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oKlavuzu"/>
        <w:tblW w:w="11766" w:type="dxa"/>
        <w:jc w:val="left"/>
        <w:tblInd w:w="11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30"/>
        <w:gridCol w:w="1813"/>
        <w:gridCol w:w="2148"/>
        <w:gridCol w:w="6074"/>
      </w:tblGrid>
      <w:tr>
        <w:trPr>
          <w:trHeight w:val="519" w:hRule="atLeast"/>
        </w:trPr>
        <w:tc>
          <w:tcPr>
            <w:tcW w:w="1730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  <w:t>EĞİTİM TARİHİ</w:t>
            </w:r>
          </w:p>
        </w:tc>
        <w:tc>
          <w:tcPr>
            <w:tcW w:w="1813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  <w:t>EĞİTİM SAATİ</w:t>
            </w:r>
          </w:p>
        </w:tc>
        <w:tc>
          <w:tcPr>
            <w:tcW w:w="2148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  <w:t>TOPLAM SÜRE</w:t>
            </w:r>
          </w:p>
        </w:tc>
        <w:tc>
          <w:tcPr>
            <w:tcW w:w="6074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  <w:t>EĞİTİM KONUSU</w:t>
            </w:r>
          </w:p>
        </w:tc>
      </w:tr>
      <w:tr>
        <w:trPr>
          <w:trHeight w:val="1107" w:hRule="exact"/>
        </w:trPr>
        <w:tc>
          <w:tcPr>
            <w:tcW w:w="173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  <w:t>04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  <w:t>.11.2024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  <w:t>Pazartesi</w:t>
            </w:r>
          </w:p>
        </w:tc>
        <w:tc>
          <w:tcPr>
            <w:tcW w:w="1813" w:type="dxa"/>
            <w:tcBorders>
              <w:top w:val="single" w:sz="1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10:00-11.00</w:t>
            </w:r>
          </w:p>
        </w:tc>
        <w:tc>
          <w:tcPr>
            <w:tcW w:w="2148" w:type="dxa"/>
            <w:tcBorders>
              <w:top w:val="single" w:sz="1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1 saat</w:t>
            </w:r>
          </w:p>
        </w:tc>
        <w:tc>
          <w:tcPr>
            <w:tcW w:w="6074" w:type="dxa"/>
            <w:tcBorders>
              <w:top w:val="single" w:sz="1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i/>
                <w:i/>
                <w:color w:val="000000"/>
                <w:sz w:val="28"/>
                <w:szCs w:val="28"/>
                <w:lang w:eastAsia="tr-TR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0000"/>
                <w:kern w:val="0"/>
                <w:sz w:val="28"/>
                <w:szCs w:val="28"/>
                <w:lang w:val="tr-TR" w:eastAsia="tr-TR" w:bidi="ar-SA"/>
              </w:rPr>
              <w:t>Elektromanyetik Dalgalar ve Anten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8"/>
                <w:szCs w:val="28"/>
                <w:lang w:val="tr-TR" w:eastAsia="en-US" w:bidi="ar-SA"/>
              </w:rPr>
              <w:t>(Elektromanyetik alan ve elektromanyetik spektrum</w:t>
            </w: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tr-TR" w:eastAsia="en-US" w:bidi="ar-SA"/>
              </w:rPr>
              <w:t>)</w:t>
            </w:r>
          </w:p>
        </w:tc>
      </w:tr>
      <w:tr>
        <w:trPr>
          <w:trHeight w:val="378" w:hRule="exact"/>
        </w:trPr>
        <w:tc>
          <w:tcPr>
            <w:tcW w:w="1730" w:type="dxa"/>
            <w:vMerge w:val="continue"/>
            <w:tcBorders>
              <w:lef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813" w:type="dxa"/>
            <w:tcBorders/>
            <w:shd w:color="auto" w:fill="DAEEF3" w:themeFill="accent5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11:00-11.15</w:t>
            </w:r>
          </w:p>
        </w:tc>
        <w:tc>
          <w:tcPr>
            <w:tcW w:w="2148" w:type="dxa"/>
            <w:tcBorders/>
            <w:shd w:color="auto" w:fill="DAEEF3" w:themeFill="accent5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15 dakika</w:t>
            </w:r>
          </w:p>
        </w:tc>
        <w:tc>
          <w:tcPr>
            <w:tcW w:w="6074" w:type="dxa"/>
            <w:tcBorders/>
            <w:shd w:color="auto" w:fill="DAEEF3" w:themeFill="accent5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</w:r>
          </w:p>
        </w:tc>
      </w:tr>
      <w:tr>
        <w:trPr>
          <w:trHeight w:val="791" w:hRule="exact"/>
        </w:trPr>
        <w:tc>
          <w:tcPr>
            <w:tcW w:w="1730" w:type="dxa"/>
            <w:vMerge w:val="continue"/>
            <w:tcBorders>
              <w:lef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81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11:15-12.30</w:t>
            </w:r>
          </w:p>
        </w:tc>
        <w:tc>
          <w:tcPr>
            <w:tcW w:w="214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1 saat 15 dakika</w:t>
            </w:r>
          </w:p>
        </w:tc>
        <w:tc>
          <w:tcPr>
            <w:tcW w:w="60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i/>
                <w:i/>
                <w:color w:val="000000"/>
                <w:sz w:val="28"/>
                <w:szCs w:val="28"/>
                <w:lang w:eastAsia="tr-TR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0000"/>
                <w:kern w:val="0"/>
                <w:sz w:val="28"/>
                <w:szCs w:val="28"/>
                <w:lang w:val="tr-TR" w:eastAsia="tr-TR" w:bidi="ar-SA"/>
              </w:rPr>
              <w:t>Elektromanyetik Dalgalar ve Anten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kern w:val="0"/>
                <w:sz w:val="28"/>
                <w:szCs w:val="28"/>
                <w:lang w:val="tr-TR" w:eastAsia="tr-TR" w:bidi="ar-SA"/>
              </w:rPr>
              <w:t>(</w:t>
            </w:r>
            <w:r>
              <w:rPr>
                <w:rFonts w:eastAsia="Calibri" w:cs="Times New Roman" w:ascii="Times New Roman" w:hAnsi="Times New Roman"/>
                <w:i/>
                <w:kern w:val="0"/>
                <w:sz w:val="28"/>
                <w:szCs w:val="28"/>
                <w:lang w:val="tr-TR" w:eastAsia="en-US" w:bidi="ar-SA"/>
              </w:rPr>
              <w:t>Anten Temel Parametreleri)</w:t>
            </w:r>
          </w:p>
        </w:tc>
      </w:tr>
      <w:tr>
        <w:trPr>
          <w:trHeight w:val="338" w:hRule="exact"/>
        </w:trPr>
        <w:tc>
          <w:tcPr>
            <w:tcW w:w="1730" w:type="dxa"/>
            <w:vMerge w:val="continue"/>
            <w:tcBorders>
              <w:lef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813" w:type="dxa"/>
            <w:tcBorders/>
            <w:shd w:color="auto" w:fill="DAEEF3" w:themeFill="accent5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12.30-14.00</w:t>
            </w:r>
          </w:p>
        </w:tc>
        <w:tc>
          <w:tcPr>
            <w:tcW w:w="2148" w:type="dxa"/>
            <w:tcBorders/>
            <w:shd w:color="auto" w:fill="DAEEF3" w:themeFill="accent5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1 saat 30 dakika</w:t>
            </w:r>
          </w:p>
        </w:tc>
        <w:tc>
          <w:tcPr>
            <w:tcW w:w="6074" w:type="dxa"/>
            <w:tcBorders/>
            <w:shd w:color="auto" w:fill="DAEEF3" w:themeFill="accent5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</w:r>
          </w:p>
        </w:tc>
      </w:tr>
      <w:tr>
        <w:trPr>
          <w:trHeight w:val="709" w:hRule="exact"/>
        </w:trPr>
        <w:tc>
          <w:tcPr>
            <w:tcW w:w="1730" w:type="dxa"/>
            <w:vMerge w:val="continue"/>
            <w:tcBorders>
              <w:lef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81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14:00-15.00</w:t>
            </w:r>
          </w:p>
        </w:tc>
        <w:tc>
          <w:tcPr>
            <w:tcW w:w="214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 xml:space="preserve">1 saat </w:t>
            </w:r>
          </w:p>
        </w:tc>
        <w:tc>
          <w:tcPr>
            <w:tcW w:w="60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i/>
                <w:i/>
                <w:color w:val="000000"/>
                <w:sz w:val="28"/>
                <w:szCs w:val="28"/>
                <w:lang w:eastAsia="tr-TR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0000"/>
                <w:kern w:val="0"/>
                <w:sz w:val="28"/>
                <w:szCs w:val="28"/>
                <w:lang w:val="tr-TR" w:eastAsia="tr-TR" w:bidi="ar-SA"/>
              </w:rPr>
              <w:t>Elektromanyetik Dalgalar ve Anten/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i/>
                <w:i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kern w:val="0"/>
                <w:sz w:val="28"/>
                <w:szCs w:val="28"/>
                <w:lang w:val="tr-TR" w:eastAsia="tr-TR" w:bidi="ar-SA"/>
              </w:rPr>
              <w:t>(</w:t>
            </w:r>
            <w:r>
              <w:rPr>
                <w:rFonts w:eastAsia="Calibri" w:cs="Times New Roman" w:ascii="Times New Roman" w:hAnsi="Times New Roman"/>
                <w:i/>
                <w:kern w:val="0"/>
                <w:sz w:val="28"/>
                <w:szCs w:val="28"/>
                <w:lang w:val="tr-TR" w:eastAsia="en-US" w:bidi="ar-SA"/>
              </w:rPr>
              <w:t>Anten Temel Parametreleri)</w:t>
            </w:r>
          </w:p>
        </w:tc>
      </w:tr>
      <w:tr>
        <w:trPr>
          <w:trHeight w:val="425" w:hRule="exact"/>
        </w:trPr>
        <w:tc>
          <w:tcPr>
            <w:tcW w:w="1730" w:type="dxa"/>
            <w:vMerge w:val="continue"/>
            <w:tcBorders>
              <w:lef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813" w:type="dxa"/>
            <w:tcBorders/>
            <w:shd w:color="auto" w:fill="DAEEF3" w:themeFill="accent5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15.00-15.20</w:t>
            </w:r>
          </w:p>
        </w:tc>
        <w:tc>
          <w:tcPr>
            <w:tcW w:w="2148" w:type="dxa"/>
            <w:tcBorders/>
            <w:shd w:color="auto" w:fill="DAEEF3" w:themeFill="accent5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20 dakika</w:t>
            </w:r>
          </w:p>
        </w:tc>
        <w:tc>
          <w:tcPr>
            <w:tcW w:w="6074" w:type="dxa"/>
            <w:tcBorders/>
            <w:shd w:color="auto" w:fill="DAEEF3" w:themeFill="accent5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</w:r>
          </w:p>
        </w:tc>
      </w:tr>
      <w:tr>
        <w:trPr>
          <w:trHeight w:val="721" w:hRule="exact"/>
        </w:trPr>
        <w:tc>
          <w:tcPr>
            <w:tcW w:w="1730" w:type="dxa"/>
            <w:vMerge w:val="continue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813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15.20-16.00</w:t>
            </w:r>
          </w:p>
        </w:tc>
        <w:tc>
          <w:tcPr>
            <w:tcW w:w="2148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40 dakika</w:t>
            </w:r>
          </w:p>
        </w:tc>
        <w:tc>
          <w:tcPr>
            <w:tcW w:w="6074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i/>
                <w:i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0000"/>
                <w:kern w:val="0"/>
                <w:sz w:val="28"/>
                <w:szCs w:val="28"/>
                <w:lang w:val="tr-TR" w:eastAsia="tr-TR" w:bidi="ar-SA"/>
              </w:rPr>
              <w:t>Elektromanyetik Alan Maruziyeti ve İnsan Sağlığına Etkileri (Türkiye’de Durum)</w:t>
            </w:r>
          </w:p>
        </w:tc>
      </w:tr>
      <w:tr>
        <w:trPr>
          <w:trHeight w:val="746" w:hRule="exact"/>
        </w:trPr>
        <w:tc>
          <w:tcPr>
            <w:tcW w:w="173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  <w:t>05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  <w:t>.11.2024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  <w:t>Salı</w:t>
            </w:r>
          </w:p>
        </w:tc>
        <w:tc>
          <w:tcPr>
            <w:tcW w:w="1813" w:type="dxa"/>
            <w:tcBorders>
              <w:top w:val="single" w:sz="1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10:00-11.15</w:t>
            </w:r>
          </w:p>
        </w:tc>
        <w:tc>
          <w:tcPr>
            <w:tcW w:w="2148" w:type="dxa"/>
            <w:tcBorders>
              <w:top w:val="single" w:sz="1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1 saat 15 dakika</w:t>
            </w:r>
          </w:p>
        </w:tc>
        <w:tc>
          <w:tcPr>
            <w:tcW w:w="6074" w:type="dxa"/>
            <w:tcBorders>
              <w:top w:val="single" w:sz="1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i/>
                <w:i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0000"/>
                <w:kern w:val="0"/>
                <w:sz w:val="28"/>
                <w:szCs w:val="28"/>
                <w:lang w:val="tr-TR" w:eastAsia="tr-TR" w:bidi="ar-SA"/>
              </w:rPr>
              <w:t>Hücresel Haberleşme Sistemlerine Giriş</w:t>
            </w:r>
          </w:p>
        </w:tc>
      </w:tr>
      <w:tr>
        <w:trPr>
          <w:trHeight w:val="404" w:hRule="exact"/>
        </w:trPr>
        <w:tc>
          <w:tcPr>
            <w:tcW w:w="1730" w:type="dxa"/>
            <w:vMerge w:val="continue"/>
            <w:tcBorders>
              <w:lef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813" w:type="dxa"/>
            <w:tcBorders/>
            <w:shd w:color="auto" w:fill="DAEEF3" w:themeFill="accent5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11:15-11:30</w:t>
            </w:r>
          </w:p>
        </w:tc>
        <w:tc>
          <w:tcPr>
            <w:tcW w:w="2148" w:type="dxa"/>
            <w:tcBorders/>
            <w:shd w:color="auto" w:fill="DAEEF3" w:themeFill="accent5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15 dakika</w:t>
            </w:r>
          </w:p>
        </w:tc>
        <w:tc>
          <w:tcPr>
            <w:tcW w:w="6074" w:type="dxa"/>
            <w:tcBorders/>
            <w:shd w:color="auto" w:fill="DAEEF3" w:themeFill="accent5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</w:r>
          </w:p>
        </w:tc>
      </w:tr>
      <w:tr>
        <w:trPr>
          <w:trHeight w:val="685" w:hRule="exact"/>
        </w:trPr>
        <w:tc>
          <w:tcPr>
            <w:tcW w:w="1730" w:type="dxa"/>
            <w:vMerge w:val="continue"/>
            <w:tcBorders>
              <w:lef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81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11:30-12:30</w:t>
            </w:r>
          </w:p>
        </w:tc>
        <w:tc>
          <w:tcPr>
            <w:tcW w:w="214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 xml:space="preserve">1 saat </w:t>
            </w:r>
          </w:p>
        </w:tc>
        <w:tc>
          <w:tcPr>
            <w:tcW w:w="60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i/>
                <w:i/>
                <w:color w:val="000000"/>
                <w:sz w:val="28"/>
                <w:szCs w:val="28"/>
                <w:lang w:eastAsia="tr-TR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0000"/>
                <w:kern w:val="0"/>
                <w:sz w:val="28"/>
                <w:szCs w:val="28"/>
                <w:lang w:val="tr-TR" w:eastAsia="tr-TR" w:bidi="ar-SA"/>
              </w:rPr>
              <w:t>Hücresel Sistemler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i/>
                <w:i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8"/>
                <w:szCs w:val="28"/>
                <w:lang w:val="tr-TR" w:eastAsia="en-US" w:bidi="ar-SA"/>
              </w:rPr>
            </w:r>
          </w:p>
        </w:tc>
      </w:tr>
      <w:tr>
        <w:trPr>
          <w:trHeight w:val="308" w:hRule="exact"/>
        </w:trPr>
        <w:tc>
          <w:tcPr>
            <w:tcW w:w="1730" w:type="dxa"/>
            <w:vMerge w:val="continue"/>
            <w:tcBorders>
              <w:lef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813" w:type="dxa"/>
            <w:tcBorders/>
            <w:shd w:color="auto" w:fill="DAEEF3" w:themeFill="accent5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12.30-14.00</w:t>
            </w:r>
          </w:p>
        </w:tc>
        <w:tc>
          <w:tcPr>
            <w:tcW w:w="2148" w:type="dxa"/>
            <w:tcBorders/>
            <w:shd w:color="auto" w:fill="DAEEF3" w:themeFill="accent5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1 saat 30 dakika</w:t>
            </w:r>
          </w:p>
        </w:tc>
        <w:tc>
          <w:tcPr>
            <w:tcW w:w="6074" w:type="dxa"/>
            <w:tcBorders/>
            <w:shd w:color="auto" w:fill="DAEEF3" w:themeFill="accent5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</w:r>
          </w:p>
        </w:tc>
      </w:tr>
      <w:tr>
        <w:trPr>
          <w:trHeight w:val="704" w:hRule="exact"/>
        </w:trPr>
        <w:tc>
          <w:tcPr>
            <w:tcW w:w="1730" w:type="dxa"/>
            <w:vMerge w:val="continue"/>
            <w:tcBorders>
              <w:lef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81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14:00-15.00</w:t>
            </w:r>
          </w:p>
        </w:tc>
        <w:tc>
          <w:tcPr>
            <w:tcW w:w="214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1 saat</w:t>
            </w:r>
          </w:p>
        </w:tc>
        <w:tc>
          <w:tcPr>
            <w:tcW w:w="60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i/>
                <w:i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0000"/>
                <w:kern w:val="0"/>
                <w:sz w:val="28"/>
                <w:szCs w:val="28"/>
                <w:lang w:val="tr-TR" w:eastAsia="tr-TR" w:bidi="ar-SA"/>
              </w:rPr>
              <w:t>Güvenlik Sertifikası Uygulaması ile İlgili Mevzuat</w:t>
            </w:r>
          </w:p>
        </w:tc>
      </w:tr>
      <w:tr>
        <w:trPr>
          <w:trHeight w:val="442" w:hRule="exact"/>
        </w:trPr>
        <w:tc>
          <w:tcPr>
            <w:tcW w:w="1730" w:type="dxa"/>
            <w:vMerge w:val="continue"/>
            <w:tcBorders>
              <w:lef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813" w:type="dxa"/>
            <w:tcBorders/>
            <w:shd w:color="auto" w:fill="DAEEF3" w:themeFill="accent5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15.00-15.30</w:t>
            </w:r>
          </w:p>
        </w:tc>
        <w:tc>
          <w:tcPr>
            <w:tcW w:w="2148" w:type="dxa"/>
            <w:tcBorders/>
            <w:shd w:color="auto" w:fill="DAEEF3" w:themeFill="accent5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30 dakika</w:t>
            </w:r>
          </w:p>
        </w:tc>
        <w:tc>
          <w:tcPr>
            <w:tcW w:w="6074" w:type="dxa"/>
            <w:tcBorders/>
            <w:shd w:color="auto" w:fill="DAEEF3" w:themeFill="accent5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</w:r>
          </w:p>
        </w:tc>
      </w:tr>
      <w:tr>
        <w:trPr>
          <w:trHeight w:val="620" w:hRule="exact"/>
        </w:trPr>
        <w:tc>
          <w:tcPr>
            <w:tcW w:w="1730" w:type="dxa"/>
            <w:vMerge w:val="continue"/>
            <w:tcBorders>
              <w:lef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81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15.30-16.30</w:t>
            </w:r>
          </w:p>
        </w:tc>
        <w:tc>
          <w:tcPr>
            <w:tcW w:w="214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1 Saat</w:t>
            </w:r>
          </w:p>
        </w:tc>
        <w:tc>
          <w:tcPr>
            <w:tcW w:w="60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i/>
                <w:i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0000"/>
                <w:kern w:val="0"/>
                <w:sz w:val="28"/>
                <w:szCs w:val="28"/>
                <w:lang w:val="tr-TR" w:eastAsia="tr-TR" w:bidi="ar-SA"/>
              </w:rPr>
              <w:t>Güvenlik Sertifikası Uygulaması ile İlgili Mevzuat</w:t>
            </w:r>
          </w:p>
        </w:tc>
      </w:tr>
      <w:tr>
        <w:trPr>
          <w:trHeight w:val="413" w:hRule="exact"/>
        </w:trPr>
        <w:tc>
          <w:tcPr>
            <w:tcW w:w="1730" w:type="dxa"/>
            <w:vMerge w:val="continue"/>
            <w:tcBorders>
              <w:lef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813" w:type="dxa"/>
            <w:tcBorders/>
            <w:shd w:color="auto" w:fill="DAEEF3" w:themeFill="accent5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2148" w:type="dxa"/>
            <w:tcBorders/>
            <w:shd w:color="auto" w:fill="DAEEF3" w:themeFill="accent5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6074" w:type="dxa"/>
            <w:tcBorders/>
            <w:shd w:color="auto" w:fill="DAEEF3" w:themeFill="accent5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</w:r>
          </w:p>
        </w:tc>
      </w:tr>
      <w:tr>
        <w:trPr>
          <w:trHeight w:val="717" w:hRule="exact"/>
        </w:trPr>
        <w:tc>
          <w:tcPr>
            <w:tcW w:w="1730" w:type="dxa"/>
            <w:vMerge w:val="continue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813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2148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6074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i/>
                <w:i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8"/>
                <w:szCs w:val="28"/>
                <w:lang w:val="tr-TR" w:eastAsia="en-US" w:bidi="ar-SA"/>
              </w:rPr>
            </w:r>
          </w:p>
        </w:tc>
      </w:tr>
      <w:tr>
        <w:trPr>
          <w:trHeight w:val="661" w:hRule="atLeast"/>
        </w:trPr>
        <w:tc>
          <w:tcPr>
            <w:tcW w:w="173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  <w:t>06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  <w:t>.11.2024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  <w:t>Çarşamba</w:t>
            </w:r>
          </w:p>
        </w:tc>
        <w:tc>
          <w:tcPr>
            <w:tcW w:w="1813" w:type="dxa"/>
            <w:tcBorders>
              <w:top w:val="single" w:sz="1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10:00-11.15</w:t>
            </w:r>
          </w:p>
        </w:tc>
        <w:tc>
          <w:tcPr>
            <w:tcW w:w="2148" w:type="dxa"/>
            <w:tcBorders>
              <w:top w:val="single" w:sz="1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1 saat 15 dakika</w:t>
            </w:r>
          </w:p>
        </w:tc>
        <w:tc>
          <w:tcPr>
            <w:tcW w:w="6074" w:type="dxa"/>
            <w:tcBorders>
              <w:top w:val="single" w:sz="1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i/>
                <w:i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0000"/>
                <w:kern w:val="0"/>
                <w:sz w:val="28"/>
                <w:szCs w:val="28"/>
                <w:lang w:val="tr-TR" w:eastAsia="tr-TR" w:bidi="ar-SA"/>
              </w:rPr>
              <w:t>Elektromanyetik Alan Ölçüm Cihazları Kullanımı (Genişbant)</w:t>
            </w:r>
          </w:p>
        </w:tc>
      </w:tr>
      <w:tr>
        <w:trPr>
          <w:trHeight w:val="387" w:hRule="atLeast"/>
        </w:trPr>
        <w:tc>
          <w:tcPr>
            <w:tcW w:w="1730" w:type="dxa"/>
            <w:vMerge w:val="continue"/>
            <w:tcBorders>
              <w:lef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813" w:type="dxa"/>
            <w:tcBorders/>
            <w:shd w:color="auto" w:fill="DAEEF3" w:themeFill="accent5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11:15-11:30</w:t>
            </w:r>
          </w:p>
        </w:tc>
        <w:tc>
          <w:tcPr>
            <w:tcW w:w="2148" w:type="dxa"/>
            <w:tcBorders/>
            <w:shd w:color="auto" w:fill="DAEEF3" w:themeFill="accent5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15 dakika</w:t>
            </w:r>
          </w:p>
        </w:tc>
        <w:tc>
          <w:tcPr>
            <w:tcW w:w="6074" w:type="dxa"/>
            <w:tcBorders/>
            <w:shd w:color="auto" w:fill="DAEEF3" w:themeFill="accent5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</w:r>
          </w:p>
        </w:tc>
      </w:tr>
      <w:tr>
        <w:trPr>
          <w:trHeight w:val="689" w:hRule="atLeast"/>
        </w:trPr>
        <w:tc>
          <w:tcPr>
            <w:tcW w:w="1730" w:type="dxa"/>
            <w:vMerge w:val="continue"/>
            <w:tcBorders>
              <w:lef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81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11:30-12:30</w:t>
            </w:r>
          </w:p>
        </w:tc>
        <w:tc>
          <w:tcPr>
            <w:tcW w:w="214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 xml:space="preserve">1 saat  </w:t>
            </w:r>
          </w:p>
        </w:tc>
        <w:tc>
          <w:tcPr>
            <w:tcW w:w="60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i/>
                <w:i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0000"/>
                <w:kern w:val="0"/>
                <w:sz w:val="28"/>
                <w:szCs w:val="28"/>
                <w:lang w:val="tr-TR" w:eastAsia="tr-TR" w:bidi="ar-SA"/>
              </w:rPr>
              <w:t xml:space="preserve">Elektromanyetik Alan Ölçüm Cihazları Kullanımı (Genişbant ve Frekans Seçici) </w:t>
            </w:r>
          </w:p>
        </w:tc>
      </w:tr>
      <w:tr>
        <w:trPr>
          <w:trHeight w:val="416" w:hRule="atLeast"/>
        </w:trPr>
        <w:tc>
          <w:tcPr>
            <w:tcW w:w="1730" w:type="dxa"/>
            <w:vMerge w:val="continue"/>
            <w:tcBorders>
              <w:lef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813" w:type="dxa"/>
            <w:tcBorders/>
            <w:shd w:color="auto" w:fill="DAEEF3" w:themeFill="accent5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12:30-14:00</w:t>
            </w:r>
          </w:p>
        </w:tc>
        <w:tc>
          <w:tcPr>
            <w:tcW w:w="2148" w:type="dxa"/>
            <w:tcBorders/>
            <w:shd w:color="auto" w:fill="DAEEF3" w:themeFill="accent5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1 saat 30 dakika</w:t>
            </w:r>
          </w:p>
        </w:tc>
        <w:tc>
          <w:tcPr>
            <w:tcW w:w="6074" w:type="dxa"/>
            <w:tcBorders/>
            <w:shd w:color="auto" w:fill="DAEEF3" w:themeFill="accent5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</w:r>
          </w:p>
        </w:tc>
      </w:tr>
      <w:tr>
        <w:trPr>
          <w:trHeight w:val="690" w:hRule="atLeast"/>
        </w:trPr>
        <w:tc>
          <w:tcPr>
            <w:tcW w:w="1730" w:type="dxa"/>
            <w:vMerge w:val="continue"/>
            <w:tcBorders>
              <w:lef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81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14:00-15:00</w:t>
            </w:r>
          </w:p>
        </w:tc>
        <w:tc>
          <w:tcPr>
            <w:tcW w:w="214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1 saat</w:t>
            </w:r>
          </w:p>
        </w:tc>
        <w:tc>
          <w:tcPr>
            <w:tcW w:w="60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i/>
                <w:i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0000"/>
                <w:kern w:val="0"/>
                <w:sz w:val="28"/>
                <w:szCs w:val="28"/>
                <w:lang w:val="tr-TR" w:eastAsia="tr-TR" w:bidi="ar-SA"/>
              </w:rPr>
              <w:t>Elektromanyetik Alan Ölçüm Cihazları Kullanımı  ve Ölçüm Takip Sistemi Kullanımı</w:t>
            </w:r>
          </w:p>
        </w:tc>
      </w:tr>
      <w:tr>
        <w:trPr>
          <w:trHeight w:val="402" w:hRule="atLeast"/>
        </w:trPr>
        <w:tc>
          <w:tcPr>
            <w:tcW w:w="1730" w:type="dxa"/>
            <w:vMerge w:val="continue"/>
            <w:tcBorders>
              <w:lef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813" w:type="dxa"/>
            <w:tcBorders/>
            <w:shd w:color="auto" w:fill="DAEEF3" w:themeFill="accent5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15:00-15:15</w:t>
            </w:r>
          </w:p>
        </w:tc>
        <w:tc>
          <w:tcPr>
            <w:tcW w:w="2148" w:type="dxa"/>
            <w:tcBorders/>
            <w:shd w:color="auto" w:fill="DAEEF3" w:themeFill="accent5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15 dakika</w:t>
            </w:r>
          </w:p>
        </w:tc>
        <w:tc>
          <w:tcPr>
            <w:tcW w:w="6074" w:type="dxa"/>
            <w:tcBorders/>
            <w:shd w:color="auto" w:fill="DAEEF3" w:themeFill="accent5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</w:r>
          </w:p>
        </w:tc>
      </w:tr>
      <w:tr>
        <w:trPr>
          <w:trHeight w:val="771" w:hRule="atLeast"/>
        </w:trPr>
        <w:tc>
          <w:tcPr>
            <w:tcW w:w="1730" w:type="dxa"/>
            <w:vMerge w:val="continue"/>
            <w:tcBorders>
              <w:lef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81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15:15-16:15</w:t>
            </w:r>
          </w:p>
        </w:tc>
        <w:tc>
          <w:tcPr>
            <w:tcW w:w="214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1 Saat</w:t>
            </w:r>
          </w:p>
        </w:tc>
        <w:tc>
          <w:tcPr>
            <w:tcW w:w="60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i/>
                <w:i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0000"/>
                <w:kern w:val="0"/>
                <w:sz w:val="28"/>
                <w:szCs w:val="28"/>
                <w:lang w:val="tr-TR" w:eastAsia="tr-TR" w:bidi="ar-SA"/>
              </w:rPr>
              <w:t>Ölçüm Takip Sistemi Kullanımı</w:t>
            </w:r>
          </w:p>
        </w:tc>
      </w:tr>
      <w:tr>
        <w:trPr>
          <w:trHeight w:val="385" w:hRule="atLeast"/>
        </w:trPr>
        <w:tc>
          <w:tcPr>
            <w:tcW w:w="1730" w:type="dxa"/>
            <w:vMerge w:val="continue"/>
            <w:tcBorders>
              <w:lef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813" w:type="dxa"/>
            <w:tcBorders/>
            <w:shd w:color="auto" w:fill="DAEEF3" w:themeFill="accent5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16:15-16.30</w:t>
            </w:r>
          </w:p>
        </w:tc>
        <w:tc>
          <w:tcPr>
            <w:tcW w:w="2148" w:type="dxa"/>
            <w:tcBorders/>
            <w:shd w:color="auto" w:fill="DAEEF3" w:themeFill="accent5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15 dakika</w:t>
            </w:r>
          </w:p>
        </w:tc>
        <w:tc>
          <w:tcPr>
            <w:tcW w:w="6074" w:type="dxa"/>
            <w:tcBorders/>
            <w:shd w:color="auto" w:fill="DAEEF3" w:themeFill="accent5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</w:r>
          </w:p>
        </w:tc>
      </w:tr>
      <w:tr>
        <w:trPr>
          <w:trHeight w:val="743" w:hRule="atLeast"/>
        </w:trPr>
        <w:tc>
          <w:tcPr>
            <w:tcW w:w="1730" w:type="dxa"/>
            <w:vMerge w:val="continue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813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16:30-17:30</w:t>
            </w:r>
          </w:p>
        </w:tc>
        <w:tc>
          <w:tcPr>
            <w:tcW w:w="2148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1 saat</w:t>
            </w:r>
          </w:p>
        </w:tc>
        <w:tc>
          <w:tcPr>
            <w:tcW w:w="6074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i/>
                <w:i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0000"/>
                <w:kern w:val="0"/>
                <w:sz w:val="28"/>
                <w:szCs w:val="28"/>
                <w:lang w:val="tr-TR" w:eastAsia="tr-TR" w:bidi="ar-SA"/>
              </w:rPr>
              <w:t>Ölçüm Takip Sistemi Kullanımı</w:t>
            </w:r>
          </w:p>
        </w:tc>
      </w:tr>
      <w:tr>
        <w:trPr>
          <w:trHeight w:val="595" w:hRule="atLeast"/>
        </w:trPr>
        <w:tc>
          <w:tcPr>
            <w:tcW w:w="1730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  <w:t xml:space="preserve"> 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  <w:t>07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  <w:t>.11.2024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  <w:t>Perşembe</w:t>
            </w:r>
          </w:p>
        </w:tc>
        <w:tc>
          <w:tcPr>
            <w:tcW w:w="1813" w:type="dxa"/>
            <w:tcBorders>
              <w:top w:val="single" w:sz="1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10:00-11:30</w:t>
            </w:r>
          </w:p>
        </w:tc>
        <w:tc>
          <w:tcPr>
            <w:tcW w:w="2148" w:type="dxa"/>
            <w:tcBorders>
              <w:top w:val="single" w:sz="1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1 saat 30 dakika</w:t>
            </w:r>
          </w:p>
        </w:tc>
        <w:tc>
          <w:tcPr>
            <w:tcW w:w="6074" w:type="dxa"/>
            <w:tcBorders>
              <w:top w:val="single" w:sz="1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tr-TR" w:eastAsia="en-US" w:bidi="ar-SA"/>
              </w:rPr>
              <w:t>Yazılı Sınav</w:t>
            </w:r>
          </w:p>
        </w:tc>
      </w:tr>
      <w:tr>
        <w:trPr>
          <w:trHeight w:val="450" w:hRule="atLeast"/>
        </w:trPr>
        <w:tc>
          <w:tcPr>
            <w:tcW w:w="1730" w:type="dxa"/>
            <w:vMerge w:val="continue"/>
            <w:tcBorders>
              <w:lef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813" w:type="dxa"/>
            <w:tcBorders/>
            <w:shd w:color="auto" w:fill="DAEEF3" w:themeFill="accent5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11:30-11:45</w:t>
            </w:r>
          </w:p>
        </w:tc>
        <w:tc>
          <w:tcPr>
            <w:tcW w:w="2148" w:type="dxa"/>
            <w:tcBorders/>
            <w:shd w:color="auto" w:fill="DAEEF3" w:themeFill="accent5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15 dakika</w:t>
            </w:r>
          </w:p>
        </w:tc>
        <w:tc>
          <w:tcPr>
            <w:tcW w:w="6074" w:type="dxa"/>
            <w:tcBorders/>
            <w:shd w:color="auto" w:fill="DAEEF3" w:themeFill="accent5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</w:tr>
      <w:tr>
        <w:trPr>
          <w:trHeight w:val="595" w:hRule="atLeast"/>
        </w:trPr>
        <w:tc>
          <w:tcPr>
            <w:tcW w:w="1730" w:type="dxa"/>
            <w:vMerge w:val="continue"/>
            <w:tcBorders>
              <w:lef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81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11:45-13:45</w:t>
            </w:r>
          </w:p>
        </w:tc>
        <w:tc>
          <w:tcPr>
            <w:tcW w:w="214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2 saat</w:t>
            </w:r>
          </w:p>
        </w:tc>
        <w:tc>
          <w:tcPr>
            <w:tcW w:w="60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color w:val="000000"/>
                <w:sz w:val="28"/>
                <w:szCs w:val="28"/>
                <w:lang w:eastAsia="tr-T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tr-TR" w:eastAsia="tr-TR" w:bidi="ar-SA"/>
              </w:rPr>
              <w:t>Uygulama Sınavı</w:t>
            </w:r>
          </w:p>
        </w:tc>
      </w:tr>
      <w:tr>
        <w:trPr>
          <w:trHeight w:val="406" w:hRule="atLeast"/>
        </w:trPr>
        <w:tc>
          <w:tcPr>
            <w:tcW w:w="1730" w:type="dxa"/>
            <w:vMerge w:val="continue"/>
            <w:tcBorders>
              <w:lef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813" w:type="dxa"/>
            <w:tcBorders/>
            <w:shd w:color="auto" w:fill="DAEEF3" w:themeFill="accent5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2148" w:type="dxa"/>
            <w:tcBorders/>
            <w:shd w:color="auto" w:fill="DAEEF3" w:themeFill="accent5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6074" w:type="dxa"/>
            <w:tcBorders/>
            <w:shd w:color="auto" w:fill="DAEEF3" w:themeFill="accent5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</w:r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1417" w:right="1417" w:gutter="0" w:header="427" w:top="484" w:footer="708" w:bottom="76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Altbilgi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Altbilgi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Altbilgi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bilgi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bilgi"/>
      <w:ind w:left="708" w:hanging="0"/>
      <w:rPr>
        <w:b/>
        <w:b/>
        <w:sz w:val="28"/>
        <w:szCs w:val="28"/>
      </w:rPr>
    </w:pPr>
    <w:r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1106170</wp:posOffset>
          </wp:positionH>
          <wp:positionV relativeFrom="paragraph">
            <wp:posOffset>-243205</wp:posOffset>
          </wp:positionV>
          <wp:extent cx="1034415" cy="730885"/>
          <wp:effectExtent l="0" t="0" r="0" b="0"/>
          <wp:wrapSquare wrapText="bothSides"/>
          <wp:docPr id="1" name="Resim 9" descr="https://www.btk.gov.tr/File/?path=ROOT/1/Documents/Sayfalar/Logolarimiz/BTK-LAC%C3%B2VERT-LOGO-01.jpg&amp;version=1,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9" descr="https://www.btk.gov.tr/File/?path=ROOT/1/Documents/Sayfalar/Logolarimiz/BTK-LAC%C3%B2VERT-LOGO-01.jpg&amp;version=1,0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4415" cy="730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shape_0" ID="geodi_dlp_header" fillcolor="black" stroked="f" o:allowincell="f" style="position:absolute;margin-left:663.05pt;margin-top:19.95pt;width:107.95pt;height:10.95pt;mso-wrap-style:none;v-text-anchor:middle;rotation:0;mso-position-horizontal-relative:page;mso-position-vertical-relative:page" type="_x0000_t136">
          <v:path textpathok="t"/>
          <v:textpath on="t" fitshape="t" string="BTK  |  Kurum Özel" style="font-family:&quot;Courier New&quot;;font-size:10pt"/>
          <v:fill o:detectmouseclick="t" type="solid" color2="white" opacity="0.79"/>
          <v:stroke color="#3465a4" joinstyle="round" endcap="flat"/>
          <w10:wrap type="none"/>
        </v:shape>
      </w:pict>
    </w:r>
    <w:r>
      <w:rPr>
        <w:b/>
        <w:sz w:val="28"/>
        <w:szCs w:val="28"/>
      </w:rPr>
      <w:t xml:space="preserve">           </w:t>
    </w:r>
    <w:r>
      <w:rPr>
        <w:b/>
        <w:sz w:val="28"/>
        <w:szCs w:val="28"/>
      </w:rPr>
      <w:t>Elektromanyetik Alan Ölçüm Sertifikası Eğitim Programı (</w:t>
    </w:r>
    <w:r>
      <w:rPr>
        <w:b/>
        <w:sz w:val="28"/>
        <w:szCs w:val="28"/>
      </w:rPr>
      <w:t>04</w:t>
    </w:r>
    <w:r>
      <w:rPr>
        <w:b/>
        <w:sz w:val="28"/>
        <w:szCs w:val="28"/>
      </w:rPr>
      <w:t>-</w:t>
    </w:r>
    <w:r>
      <w:rPr>
        <w:b/>
        <w:sz w:val="28"/>
        <w:szCs w:val="28"/>
      </w:rPr>
      <w:t>07</w:t>
    </w:r>
    <w:r>
      <w:rPr>
        <w:b/>
        <w:sz w:val="28"/>
        <w:szCs w:val="28"/>
      </w:rPr>
      <w:t xml:space="preserve"> KASIM 2024)</w:t>
    </w:r>
  </w:p>
  <w:p>
    <w:pPr>
      <w:pStyle w:val="Stbilgi"/>
      <w:rPr>
        <w:b/>
        <w:b/>
        <w:sz w:val="28"/>
        <w:szCs w:val="28"/>
      </w:rPr>
    </w:pPr>
    <w:r>
      <w:rPr>
        <w:b/>
        <w:sz w:val="28"/>
        <w:szCs w:val="28"/>
      </w:rPr>
      <w:tab/>
      <w:tab/>
      <w:tab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bilgi"/>
      <w:ind w:left="708" w:hanging="0"/>
      <w:rPr>
        <w:b/>
        <w:b/>
        <w:sz w:val="28"/>
        <w:szCs w:val="28"/>
      </w:rPr>
    </w:pPr>
    <w:r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1106170</wp:posOffset>
          </wp:positionH>
          <wp:positionV relativeFrom="paragraph">
            <wp:posOffset>-243205</wp:posOffset>
          </wp:positionV>
          <wp:extent cx="1034415" cy="730885"/>
          <wp:effectExtent l="0" t="0" r="0" b="0"/>
          <wp:wrapSquare wrapText="bothSides"/>
          <wp:docPr id="3" name="Resim 9" descr="https://www.btk.gov.tr/File/?path=ROOT/1/Documents/Sayfalar/Logolarimiz/BTK-LAC%C3%B2VERT-LOGO-01.jpg&amp;version=1,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9" descr="https://www.btk.gov.tr/File/?path=ROOT/1/Documents/Sayfalar/Logolarimiz/BTK-LAC%C3%B2VERT-LOGO-01.jpg&amp;version=1,0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4415" cy="730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pict>
        <v:shape id="shape_0" ID="geodi_dlp_header" fillcolor="black" stroked="f" o:allowincell="f" style="position:absolute;margin-left:663.05pt;margin-top:19.95pt;width:107.95pt;height:10.95pt;mso-wrap-style:none;v-text-anchor:middle;rotation:0;mso-position-horizontal-relative:page;mso-position-vertical-relative:page" type="_x0000_t136">
          <v:path textpathok="t"/>
          <v:textpath on="t" fitshape="t" string="BTK  |  Kurum Özel" style="font-family:&quot;Courier New&quot;;font-size:10pt"/>
          <v:fill o:detectmouseclick="t" type="solid" color2="white" opacity="0.79"/>
          <v:stroke color="#3465a4" joinstyle="round" endcap="flat"/>
          <w10:wrap type="none"/>
        </v:shape>
      </w:pict>
    </w:r>
    <w:r>
      <w:rPr>
        <w:b/>
        <w:sz w:val="28"/>
        <w:szCs w:val="28"/>
      </w:rPr>
      <w:t xml:space="preserve">           </w:t>
    </w:r>
    <w:r>
      <w:rPr>
        <w:b/>
        <w:sz w:val="28"/>
        <w:szCs w:val="28"/>
      </w:rPr>
      <w:t>Elektromanyetik Alan Ölçüm Sertifikası Eğitim Programı (</w:t>
    </w:r>
    <w:r>
      <w:rPr>
        <w:b/>
        <w:sz w:val="28"/>
        <w:szCs w:val="28"/>
      </w:rPr>
      <w:t>04</w:t>
    </w:r>
    <w:r>
      <w:rPr>
        <w:b/>
        <w:sz w:val="28"/>
        <w:szCs w:val="28"/>
      </w:rPr>
      <w:t>-</w:t>
    </w:r>
    <w:r>
      <w:rPr>
        <w:b/>
        <w:sz w:val="28"/>
        <w:szCs w:val="28"/>
      </w:rPr>
      <w:t>07</w:t>
    </w:r>
    <w:r>
      <w:rPr>
        <w:b/>
        <w:sz w:val="28"/>
        <w:szCs w:val="28"/>
      </w:rPr>
      <w:t xml:space="preserve"> KASIM 2024)</w:t>
    </w:r>
  </w:p>
  <w:p>
    <w:pPr>
      <w:pStyle w:val="Stbilgi"/>
      <w:rPr>
        <w:b/>
        <w:b/>
        <w:sz w:val="28"/>
        <w:szCs w:val="28"/>
      </w:rPr>
    </w:pPr>
    <w:r>
      <w:rPr>
        <w:b/>
        <w:sz w:val="28"/>
        <w:szCs w:val="28"/>
      </w:rPr>
      <w:tab/>
      <w:tab/>
      <w:tab/>
      <w:tab/>
    </w:r>
  </w:p>
</w:hdr>
</file>

<file path=word/settings.xml><?xml version="1.0" encoding="utf-8"?>
<w:settings xmlns:w="http://schemas.openxmlformats.org/wordprocessingml/2006/main">
  <w:zoom w:percent="117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tr-T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d597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tr-T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BilgiChar" w:customStyle="1">
    <w:name w:val="Üst Bilgi Char"/>
    <w:basedOn w:val="DefaultParagraphFont"/>
    <w:uiPriority w:val="99"/>
    <w:qFormat/>
    <w:rsid w:val="00bb7c85"/>
    <w:rPr/>
  </w:style>
  <w:style w:type="character" w:styleId="AltBilgiChar" w:customStyle="1">
    <w:name w:val="Alt Bilgi Char"/>
    <w:basedOn w:val="DefaultParagraphFont"/>
    <w:uiPriority w:val="99"/>
    <w:qFormat/>
    <w:rsid w:val="00bb7c85"/>
    <w:rPr/>
  </w:style>
  <w:style w:type="character" w:styleId="NternetBalants">
    <w:name w:val="Hyperlink"/>
    <w:basedOn w:val="DefaultParagraphFont"/>
    <w:uiPriority w:val="99"/>
    <w:unhideWhenUsed/>
    <w:rsid w:val="008d46f9"/>
    <w:rPr>
      <w:color w:val="0000FF"/>
      <w:u w:val="single"/>
    </w:rPr>
  </w:style>
  <w:style w:type="character" w:styleId="BalonMetniChar" w:customStyle="1">
    <w:name w:val="Balon Metni Char"/>
    <w:basedOn w:val="DefaultParagraphFont"/>
    <w:link w:val="BalloonText"/>
    <w:uiPriority w:val="99"/>
    <w:semiHidden/>
    <w:qFormat/>
    <w:rsid w:val="00bb6ce0"/>
    <w:rPr>
      <w:rFonts w:ascii="Segoe UI" w:hAnsi="Segoe UI" w:cs="Segoe UI"/>
      <w:sz w:val="18"/>
      <w:szCs w:val="18"/>
    </w:rPr>
  </w:style>
  <w:style w:type="paragraph" w:styleId="Balk">
    <w:name w:val="Başlık"/>
    <w:basedOn w:val="Normal"/>
    <w:next w:val="MetinGvdesi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MetinGvdesi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MetinGvdesi"/>
    <w:pPr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FreeSans"/>
    </w:rPr>
  </w:style>
  <w:style w:type="paragraph" w:styleId="Stvealtbilgi">
    <w:name w:val="Üst ve alt bilgi"/>
    <w:basedOn w:val="Normal"/>
    <w:qFormat/>
    <w:pPr/>
    <w:rPr/>
  </w:style>
  <w:style w:type="paragraph" w:styleId="Stbilgi">
    <w:name w:val="Header"/>
    <w:basedOn w:val="Normal"/>
    <w:link w:val="StBilgiChar"/>
    <w:uiPriority w:val="99"/>
    <w:unhideWhenUsed/>
    <w:rsid w:val="00bb7c8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ltbilgi">
    <w:name w:val="Footer"/>
    <w:basedOn w:val="Normal"/>
    <w:link w:val="AltBilgiChar"/>
    <w:uiPriority w:val="99"/>
    <w:unhideWhenUsed/>
    <w:rsid w:val="00bb7c8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onMetniChar"/>
    <w:uiPriority w:val="99"/>
    <w:semiHidden/>
    <w:unhideWhenUsed/>
    <w:qFormat/>
    <w:rsid w:val="00bb6ce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4c7a28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616A5-C205-4811-9AF0-B03E489D2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LibreOffice/7.4.7.2$Linux_X86_64 LibreOffice_project/40$Build-2</Application>
  <AppVersion>15.0000</AppVersion>
  <Pages>2</Pages>
  <Words>204</Words>
  <Characters>1345</Characters>
  <CharactersWithSpaces>1494</CharactersWithSpaces>
  <Paragraphs>84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2024-01-02T10:25:00Z</dcterms:created>
  <dc:creator>stutuk</dc:creator>
  <dc:description/>
  <dc:language>tr-TR</dc:language>
  <cp:lastModifiedBy/>
  <cp:lastPrinted>2012-05-24T11:51:00Z</cp:lastPrinted>
  <dcterms:modified xsi:type="dcterms:W3CDTF">2024-09-17T17:10:18Z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LabelXML">
    <vt:lpwstr>&lt;?xml version="1.0" encoding="us-ascii"?&gt;&lt;sisl xmlns:xsd="http://www.w3.org/2001/XMLSchema" xmlns:xsi="http://www.w3.org/2001/XMLSchema-instance" sislVersion="0" policy="06b88be1-581b-4ca2-b20f-13331b601e41" origin="userSelected" xmlns="http://www.boldonj</vt:lpwstr>
  </property>
  <property fmtid="{D5CDD505-2E9C-101B-9397-08002B2CF9AE}" pid="3" name="bjDocumentLabelXML-0">
    <vt:lpwstr>ames.com/2008/01/sie/internal/label"&gt;&lt;element uid="id_classification_unclassified" value="" /&gt;&lt;/sisl&gt;</vt:lpwstr>
  </property>
  <property fmtid="{D5CDD505-2E9C-101B-9397-08002B2CF9AE}" pid="4" name="bjLabelRefreshRequired">
    <vt:lpwstr>FileClassifier</vt:lpwstr>
  </property>
  <property fmtid="{D5CDD505-2E9C-101B-9397-08002B2CF9AE}" pid="5" name="geodilabelclass">
    <vt:lpwstr>id_classification_kurumozel=d36d9a67-b760-4689-ad88-96381e595636</vt:lpwstr>
  </property>
  <property fmtid="{D5CDD505-2E9C-101B-9397-08002B2CF9AE}" pid="6" name="geodilabeltime">
    <vt:lpwstr>datetime=2024-09-16T12:23:24.189Z</vt:lpwstr>
  </property>
  <property fmtid="{D5CDD505-2E9C-101B-9397-08002B2CF9AE}" pid="7" name="geodilabeluser">
    <vt:lpwstr>user=aliriza.ozdemir</vt:lpwstr>
  </property>
</Properties>
</file>